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kern w:val="2"/>
          <w:sz w:val="32"/>
          <w:szCs w:val="32"/>
          <w:lang w:val="en-US" w:eastAsia="zh-CN" w:bidi="ar-SA"/>
        </w:rPr>
        <w:sectPr>
          <w:headerReference r:id="rId3" w:type="default"/>
          <w:footerReference r:id="rId4" w:type="default"/>
          <w:footnotePr>
            <w:numFmt w:val="decimal"/>
          </w:footnotePr>
          <w:pgSz w:w="11900" w:h="16840"/>
          <w:pgMar w:top="1440" w:right="1800" w:bottom="1440" w:left="1800" w:header="0" w:footer="3" w:gutter="0"/>
          <w:cols w:space="720" w:num="1"/>
          <w:rtlGutter w:val="0"/>
          <w:docGrid w:linePitch="360" w:charSpace="0"/>
        </w:sectPr>
      </w:pPr>
      <w:r>
        <w:rPr>
          <w:rFonts w:hint="eastAsia" w:ascii="仿宋_GB2312" w:hAnsi="仿宋_GB2312" w:eastAsia="仿宋_GB2312" w:cs="仿宋_GB2312"/>
          <w:b w:val="0"/>
          <w:bCs/>
          <w:sz w:val="32"/>
          <w:szCs w:val="32"/>
          <w:lang w:val="en-US" w:eastAsia="zh-CN"/>
        </w:rPr>
        <w:t xml:space="preserve">        </w:t>
      </w:r>
    </w:p>
    <w:p>
      <w:pPr>
        <w:rPr>
          <w:rFonts w:hint="default"/>
          <w:lang w:val="en-US" w:eastAsia="zh-CN"/>
        </w:rPr>
      </w:pPr>
    </w:p>
    <w:p>
      <w:pPr>
        <w:pStyle w:val="1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rPr>
          <w:rFonts w:hint="eastAsia" w:ascii="方正小标宋简体" w:hAnsi="方正小标宋简体" w:eastAsia="方正小标宋简体" w:cs="方正小标宋简体"/>
          <w:color w:val="000000"/>
          <w:spacing w:val="0"/>
          <w:w w:val="100"/>
          <w:position w:val="0"/>
          <w:sz w:val="30"/>
          <w:szCs w:val="30"/>
        </w:rPr>
      </w:pPr>
      <w:r>
        <w:rPr>
          <w:rFonts w:hint="eastAsia" w:ascii="方正小标宋简体" w:hAnsi="方正小标宋简体" w:eastAsia="方正小标宋简体" w:cs="方正小标宋简体"/>
          <w:color w:val="000000"/>
          <w:spacing w:val="0"/>
          <w:w w:val="100"/>
          <w:position w:val="0"/>
          <w:sz w:val="30"/>
          <w:szCs w:val="30"/>
          <w:lang w:val="en-US" w:eastAsia="zh-CN"/>
        </w:rPr>
        <w:t>附件</w:t>
      </w:r>
    </w:p>
    <w:tbl>
      <w:tblPr>
        <w:tblStyle w:val="9"/>
        <w:tblW w:w="14543"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710"/>
        <w:gridCol w:w="660"/>
        <w:gridCol w:w="607"/>
        <w:gridCol w:w="1025"/>
        <w:gridCol w:w="508"/>
        <w:gridCol w:w="5082"/>
        <w:gridCol w:w="5211"/>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43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0"/>
                <w:szCs w:val="20"/>
                <w:u w:val="none"/>
              </w:rPr>
            </w:pPr>
            <w:r>
              <w:rPr>
                <w:rFonts w:hint="eastAsia" w:ascii="方正小标宋_GBK" w:hAnsi="方正小标宋_GBK" w:eastAsia="方正小标宋_GBK" w:cs="方正小标宋_GBK"/>
                <w:i w:val="0"/>
                <w:iCs w:val="0"/>
                <w:color w:val="000000"/>
                <w:kern w:val="0"/>
                <w:sz w:val="30"/>
                <w:szCs w:val="30"/>
                <w:u w:val="none"/>
                <w:lang w:val="en-US" w:eastAsia="zh-CN"/>
              </w:rPr>
              <w:t>人员招聘岗位职责及任职条件说明书</w:t>
            </w: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序号</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岗位</w:t>
            </w:r>
            <w:r>
              <w:rPr>
                <w:rFonts w:hint="default" w:ascii="Times New Roman" w:hAnsi="Times New Roman" w:eastAsia="方正黑体_GBK" w:cs="Times New Roman"/>
                <w:i w:val="0"/>
                <w:iCs w:val="0"/>
                <w:color w:val="000000"/>
                <w:kern w:val="0"/>
                <w:sz w:val="20"/>
                <w:szCs w:val="20"/>
                <w:u w:val="none"/>
                <w:lang w:val="en-US" w:eastAsia="zh-CN"/>
              </w:rPr>
              <w:t xml:space="preserve"> </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需求人数</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年龄</w:t>
            </w:r>
          </w:p>
        </w:tc>
        <w:tc>
          <w:tcPr>
            <w:tcW w:w="11826" w:type="dxa"/>
            <w:gridSpan w:val="4"/>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任职要求</w:t>
            </w: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default" w:ascii="方正黑体_GBK" w:hAnsi="方正黑体_GBK" w:eastAsia="方正黑体_GBK" w:cs="方正黑体_GBK"/>
                <w:i w:val="0"/>
                <w:iCs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default" w:ascii="方正黑体_GBK" w:hAnsi="方正黑体_GBK" w:eastAsia="方正黑体_GBK" w:cs="方正黑体_GBK"/>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default" w:ascii="方正黑体_GBK" w:hAnsi="方正黑体_GBK" w:eastAsia="方正黑体_GBK" w:cs="方正黑体_GBK"/>
                <w:i w:val="0"/>
                <w:iCs w:val="0"/>
                <w:color w:val="000000"/>
                <w:sz w:val="20"/>
                <w:szCs w:val="20"/>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EBF1DE"/>
            <w:vAlign w:val="center"/>
          </w:tcPr>
          <w:p>
            <w:pPr>
              <w:jc w:val="center"/>
              <w:rPr>
                <w:rFonts w:hint="default" w:ascii="方正黑体_GBK" w:hAnsi="方正黑体_GBK" w:eastAsia="方正黑体_GBK" w:cs="方正黑体_GBK"/>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学历</w:t>
            </w:r>
          </w:p>
        </w:tc>
        <w:tc>
          <w:tcPr>
            <w:tcW w:w="508"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专业</w:t>
            </w:r>
          </w:p>
        </w:tc>
        <w:tc>
          <w:tcPr>
            <w:tcW w:w="5082"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岗位职责</w:t>
            </w:r>
          </w:p>
        </w:tc>
        <w:tc>
          <w:tcPr>
            <w:tcW w:w="5211" w:type="dxa"/>
            <w:tcBorders>
              <w:top w:val="single" w:color="000000" w:sz="4" w:space="0"/>
              <w:left w:val="single" w:color="000000" w:sz="4" w:space="0"/>
              <w:bottom w:val="single" w:color="000000" w:sz="4" w:space="0"/>
              <w:right w:val="single" w:color="000000" w:sz="4" w:space="0"/>
            </w:tcBorders>
            <w:shd w:val="clear" w:color="auto" w:fill="EBF1DE"/>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0"/>
                <w:szCs w:val="20"/>
                <w:u w:val="none"/>
              </w:rPr>
            </w:pPr>
            <w:r>
              <w:rPr>
                <w:rFonts w:hint="default" w:ascii="方正黑体_GBK" w:hAnsi="方正黑体_GBK" w:eastAsia="方正黑体_GBK" w:cs="方正黑体_GBK"/>
                <w:i w:val="0"/>
                <w:iCs w:val="0"/>
                <w:color w:val="000000"/>
                <w:kern w:val="0"/>
                <w:sz w:val="20"/>
                <w:szCs w:val="20"/>
                <w:u w:val="none"/>
                <w:lang w:val="en-US" w:eastAsia="zh-CN"/>
              </w:rPr>
              <w:t>岗位要求</w:t>
            </w: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信息化档案管理岗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不限</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1.负责公文管理、收发文工作、文印工作、档案工作、机要保密工作；</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2.负责公司OA平台搭建和流程设计；</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3.负责管理档案室和承办集团总部各门类档案归档和提供利用服务等工作；</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4.领导交办的其他工作。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1.具有较高的政治站位和较强的保密意识；</w:t>
            </w:r>
          </w:p>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2.能熟练操作电脑各类软件</w:t>
            </w: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，电力相关专业优先</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3.工作细致严谨，具备档案管理专业知识，能够统筹做好公司档案转接整理、归档等工作，确保档案的安全、保密与保护。</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人力资源岗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人力资源专业</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 xml:space="preserve">1.根据公司年度人员规划，编制年度招聘计划；选择招聘渠道并与相关招聘机构联系，负责招聘工作的开展。                                                                                      2.负责员工入职、转正、离职、晋升、调配、下岗、退休等相关手续办理。        </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 xml:space="preserve">3.负责各级专业技术职称、执业资格的申报与办理。    </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 xml:space="preserve">4.负责企业文化建设工作，组织制定与实施企业文化建设规划与计划，了解、掌握、分析员工思想状态，引导践行公司核心价值观。   </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5.领导安排的其他工作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6"/>
                <w:szCs w:val="16"/>
                <w:shd w:val="clear" w:color="auto" w:fill="FFFFFF"/>
                <w:lang w:val="en-US" w:eastAsia="zh-CN"/>
              </w:rPr>
            </w:pP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1.具备较好的目标导向与问题解决能力，较好的抗压能力、随机应变能力、沟通交流能力；</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 自我学习能力强，执行力强，较好的团队协作能力与强烈的进取心。</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rPr>
            </w:pPr>
            <w:r>
              <w:rPr>
                <w:rFonts w:hint="eastAsia" w:ascii="Times New Roman" w:hAnsi="Times New Roman" w:eastAsia="宋体" w:cs="Times New Roman"/>
                <w:i w:val="0"/>
                <w:iCs w:val="0"/>
                <w:color w:val="000000"/>
                <w:kern w:val="0"/>
                <w:sz w:val="20"/>
                <w:szCs w:val="20"/>
                <w:u w:val="none"/>
                <w:lang w:val="en-US" w:eastAsia="zh-CN"/>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培训教育岗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1</w:t>
            </w:r>
            <w:bookmarkStart w:id="0" w:name="_GoBack"/>
            <w:bookmarkEnd w:id="0"/>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40岁以下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cs="仿宋_GB2312"/>
                <w:lang w:val="en-US" w:eastAsia="zh-CN"/>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教育专业</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1.负责公司生产人员培训考核工作；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2.制定生产建设人员考核规划和培训实施计划并推动落实；</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3.组织开展培训需求分析、效果评估等工作；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4.培训资料的整理与保存。</w:t>
            </w:r>
          </w:p>
          <w:p>
            <w:pPr>
              <w:keepNext w:val="0"/>
              <w:keepLines w:val="0"/>
              <w:widowControl/>
              <w:suppressLineNumbers w:val="0"/>
              <w:jc w:val="left"/>
              <w:textAlignment w:val="center"/>
              <w:rPr>
                <w:rFonts w:hint="default"/>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5.领导安排的其他工作。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p>
          <w:p>
            <w:pPr>
              <w:pStyle w:val="2"/>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1.有从事教育、培训工作经验；</w:t>
            </w:r>
          </w:p>
          <w:p>
            <w:pPr>
              <w:pStyle w:val="2"/>
              <w:rPr>
                <w:rFonts w:hint="eastAsia" w:ascii="微软雅黑" w:hAnsi="微软雅黑" w:eastAsia="微软雅黑" w:cs="微软雅黑"/>
                <w:i w:val="0"/>
                <w:iCs w:val="0"/>
                <w:color w:val="000000"/>
                <w:kern w:val="2"/>
                <w:sz w:val="16"/>
                <w:szCs w:val="16"/>
                <w:u w:val="none"/>
                <w:lang w:val="en-US" w:eastAsia="zh-CN" w:bidi="ar-SA"/>
              </w:rPr>
            </w:pPr>
            <w:r>
              <w:rPr>
                <w:rFonts w:hint="default" w:ascii="微软雅黑" w:hAnsi="微软雅黑" w:eastAsia="微软雅黑" w:cs="微软雅黑"/>
                <w:i w:val="0"/>
                <w:iCs w:val="0"/>
                <w:color w:val="000000"/>
                <w:kern w:val="2"/>
                <w:sz w:val="16"/>
                <w:szCs w:val="16"/>
                <w:u w:val="none"/>
                <w:lang w:val="en-US" w:eastAsia="zh-CN" w:bidi="ar-SA"/>
              </w:rPr>
              <w:t>2.</w:t>
            </w:r>
            <w:r>
              <w:rPr>
                <w:rFonts w:hint="eastAsia" w:ascii="微软雅黑" w:hAnsi="微软雅黑" w:eastAsia="微软雅黑" w:cs="微软雅黑"/>
                <w:i w:val="0"/>
                <w:iCs w:val="0"/>
                <w:color w:val="000000"/>
                <w:kern w:val="2"/>
                <w:sz w:val="16"/>
                <w:szCs w:val="16"/>
                <w:u w:val="none"/>
                <w:lang w:val="en-US" w:eastAsia="zh-CN" w:bidi="ar-SA"/>
              </w:rPr>
              <w:t>五年以上电厂工作经验可适当放宽条件；</w:t>
            </w:r>
          </w:p>
          <w:p>
            <w:pPr>
              <w:pStyle w:val="2"/>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3.</w:t>
            </w:r>
            <w:r>
              <w:rPr>
                <w:rFonts w:hint="default" w:ascii="微软雅黑" w:hAnsi="微软雅黑" w:eastAsia="微软雅黑" w:cs="微软雅黑"/>
                <w:i w:val="0"/>
                <w:iCs w:val="0"/>
                <w:color w:val="000000"/>
                <w:kern w:val="2"/>
                <w:sz w:val="16"/>
                <w:szCs w:val="16"/>
                <w:u w:val="none"/>
                <w:lang w:val="en-US" w:eastAsia="zh-CN" w:bidi="ar-SA"/>
              </w:rPr>
              <w:t>具有良好的计划和执行能力</w:t>
            </w:r>
            <w:r>
              <w:rPr>
                <w:rFonts w:hint="eastAsia" w:ascii="微软雅黑" w:hAnsi="微软雅黑" w:eastAsia="微软雅黑" w:cs="微软雅黑"/>
                <w:i w:val="0"/>
                <w:iCs w:val="0"/>
                <w:color w:val="000000"/>
                <w:kern w:val="2"/>
                <w:sz w:val="16"/>
                <w:szCs w:val="16"/>
                <w:u w:val="none"/>
                <w:lang w:val="en-US" w:eastAsia="zh-CN" w:bidi="ar-SA"/>
              </w:rPr>
              <w:t>，出色的沟通协调能力；</w:t>
            </w:r>
          </w:p>
          <w:p>
            <w:pPr>
              <w:pStyle w:val="2"/>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4.具有良好的统筹管理能力，有良好的职业操守，抗压能力强。</w:t>
            </w:r>
          </w:p>
          <w:p>
            <w:pPr>
              <w:pStyle w:val="2"/>
              <w:rPr>
                <w:rFonts w:hint="default"/>
                <w:lang w:val="en-US" w:eastAsia="zh-CN"/>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rPr>
            </w:pPr>
            <w:r>
              <w:rPr>
                <w:rFonts w:hint="eastAsia" w:ascii="Times New Roman" w:hAnsi="Times New Roman" w:eastAsia="宋体" w:cs="Times New Roman"/>
                <w:i w:val="0"/>
                <w:iCs w:val="0"/>
                <w:color w:val="000000"/>
                <w:kern w:val="0"/>
                <w:sz w:val="20"/>
                <w:szCs w:val="20"/>
                <w:u w:val="none"/>
                <w:lang w:val="en-US" w:eastAsia="zh-CN"/>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纪检监察岗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35</w:t>
            </w:r>
            <w:r>
              <w:rPr>
                <w:rFonts w:hint="eastAsia" w:ascii="Times New Roman" w:hAnsi="Times New Roman" w:eastAsia="宋体" w:cs="Times New Roman"/>
                <w:i w:val="0"/>
                <w:iCs w:val="0"/>
                <w:color w:val="000000"/>
                <w:sz w:val="20"/>
                <w:szCs w:val="20"/>
                <w:u w:val="none"/>
                <w:lang w:val="en-US" w:eastAsia="zh-CN"/>
              </w:rPr>
              <w:t>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不限</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1.组织党风廉政建设的实施，组织惩防体系建设及预防腐败工作；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2.组织效能监察的选题、立项、实施、评估和总结工作；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3.信访及案件的处理与调查；</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4.负责与集团公司纪检监察部对接纪检相关工作；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5.收集、整理上级有关文件、制度，负责文稿、办会、各类档案管理、信息处理等工作；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6.负责向上级报备各类会议资料相关工作；</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7.“两个责任”的考核工作和各类迎检工作；</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8.党风廉政宣教、警示教育、廉政文化建设工作；</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9.纪检监察人员队伍管理培训工作；</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10.负责纪检监察工作财务预算的编制工作；</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11.领导交办的其他工作。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1.中共党员；</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2.具备5年以上纪检监察相关工作经验；</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w:t>
            </w: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具有良好的计划能力和执行能力</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w:t>
            </w: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出色的沟通协调能力</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4.</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具备较强的书面与口头表达能力，良好的团队合作意识和强烈责任心。</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rPr>
            </w:pPr>
            <w:r>
              <w:rPr>
                <w:rFonts w:hint="eastAsia" w:ascii="Times New Roman" w:hAnsi="Times New Roman" w:eastAsia="宋体" w:cs="Times New Roman"/>
                <w:i w:val="0"/>
                <w:iCs w:val="0"/>
                <w:color w:val="000000"/>
                <w:kern w:val="0"/>
                <w:sz w:val="20"/>
                <w:szCs w:val="20"/>
                <w:u w:val="none"/>
                <w:lang w:val="en-US" w:eastAsia="zh-CN"/>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审计岗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财务、审计相关专业</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1.开展审计日常工作；</w:t>
            </w:r>
          </w:p>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2.配合能投集团开展的年度审计、工程项目全过程审计等；</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3.领导交办的其他工作。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1.</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中共党员</w:t>
            </w: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，有电力系统工作经验者优先；</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2.</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从事审计、财务管理相关工作5年以上；</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3.</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会计、审计、财务管理等管理类及经济类专业，具有会计类、审计类专业技术中级及以上职务；</w:t>
            </w:r>
          </w:p>
          <w:p>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kern w:val="0"/>
                <w:sz w:val="16"/>
                <w:szCs w:val="16"/>
                <w:shd w:val="clear" w:color="auto" w:fill="FFFFFF"/>
                <w:lang w:val="en-US" w:eastAsia="zh-CN"/>
              </w:rPr>
            </w:pPr>
            <w:r>
              <w:rPr>
                <w:rFonts w:hint="default" w:ascii="微软雅黑" w:hAnsi="微软雅黑" w:eastAsia="微软雅黑" w:cs="微软雅黑"/>
                <w:i w:val="0"/>
                <w:iCs w:val="0"/>
                <w:caps w:val="0"/>
                <w:color w:val="333333"/>
                <w:spacing w:val="0"/>
                <w:kern w:val="0"/>
                <w:sz w:val="16"/>
                <w:szCs w:val="16"/>
                <w:shd w:val="clear" w:color="auto" w:fill="FFFFFF"/>
                <w:lang w:val="en-US" w:eastAsia="zh-CN"/>
              </w:rPr>
              <w:t>4.</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具有敏锐的分析判断能力和扎实的文字功底；</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5.持续学习意识强烈，工作认真负责严谨务实；</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br w:type="textWrapping"/>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6.掌握一定的财务会计审计等相关知识和政策法规。</w:t>
            </w: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计划目标管理岗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仿宋_GB2312" w:hAnsi="仿宋_GB2312" w:cs="仿宋_GB2312"/>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仿宋_GB2312" w:hAnsi="仿宋_GB2312" w:cs="仿宋_GB2312"/>
                <w:highlight w:val="none"/>
                <w:lang w:val="en-US" w:eastAsia="zh-CN"/>
              </w:rPr>
              <w:t>不限</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1.负责公司年度</w:t>
            </w:r>
            <w:r>
              <w:rPr>
                <w:rFonts w:hint="default" w:ascii="微软雅黑" w:hAnsi="微软雅黑" w:eastAsia="微软雅黑" w:cs="微软雅黑"/>
                <w:i w:val="0"/>
                <w:iCs w:val="0"/>
                <w:color w:val="000000"/>
                <w:kern w:val="2"/>
                <w:sz w:val="16"/>
                <w:szCs w:val="16"/>
                <w:u w:val="none"/>
                <w:lang w:val="en-US" w:eastAsia="zh-CN" w:bidi="ar-SA"/>
              </w:rPr>
              <w:t>经营目标</w:t>
            </w:r>
            <w:r>
              <w:rPr>
                <w:rFonts w:hint="eastAsia" w:ascii="微软雅黑" w:hAnsi="微软雅黑" w:eastAsia="微软雅黑" w:cs="微软雅黑"/>
                <w:i w:val="0"/>
                <w:iCs w:val="0"/>
                <w:color w:val="000000"/>
                <w:kern w:val="2"/>
                <w:sz w:val="16"/>
                <w:szCs w:val="16"/>
                <w:u w:val="none"/>
                <w:lang w:val="en-US" w:eastAsia="zh-CN" w:bidi="ar-SA"/>
              </w:rPr>
              <w:t>管理；</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2.负责开展目标责任及考核相关工作；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3.</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完成公司交办的其他工作。</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6"/>
                <w:szCs w:val="16"/>
                <w:u w:val="none"/>
                <w:lang w:val="en-US" w:eastAsia="zh-CN" w:bidi="ar-SA"/>
              </w:rPr>
            </w:pP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default" w:ascii="微软雅黑" w:hAnsi="微软雅黑" w:eastAsia="微软雅黑" w:cs="微软雅黑"/>
                <w:i w:val="0"/>
                <w:iCs w:val="0"/>
                <w:color w:val="000000"/>
                <w:kern w:val="2"/>
                <w:sz w:val="16"/>
                <w:szCs w:val="16"/>
                <w:u w:val="none"/>
                <w:lang w:val="en-US" w:eastAsia="zh-CN" w:bidi="ar-SA"/>
              </w:rPr>
              <w:t>1.</w:t>
            </w:r>
            <w:r>
              <w:rPr>
                <w:rFonts w:hint="eastAsia" w:ascii="微软雅黑" w:hAnsi="微软雅黑" w:eastAsia="微软雅黑" w:cs="微软雅黑"/>
                <w:i w:val="0"/>
                <w:iCs w:val="0"/>
                <w:color w:val="000000"/>
                <w:kern w:val="2"/>
                <w:sz w:val="16"/>
                <w:szCs w:val="16"/>
                <w:u w:val="none"/>
                <w:lang w:val="en-US" w:eastAsia="zh-CN" w:bidi="ar-SA"/>
              </w:rPr>
              <w:t>有</w:t>
            </w:r>
            <w:r>
              <w:rPr>
                <w:rFonts w:hint="default" w:ascii="微软雅黑" w:hAnsi="微软雅黑" w:eastAsia="微软雅黑" w:cs="微软雅黑"/>
                <w:i w:val="0"/>
                <w:iCs w:val="0"/>
                <w:color w:val="000000"/>
                <w:kern w:val="2"/>
                <w:sz w:val="16"/>
                <w:szCs w:val="16"/>
                <w:u w:val="none"/>
                <w:lang w:val="en-US" w:eastAsia="zh-CN" w:bidi="ar-SA"/>
              </w:rPr>
              <w:t>相关</w:t>
            </w:r>
            <w:r>
              <w:rPr>
                <w:rFonts w:hint="eastAsia" w:ascii="微软雅黑" w:hAnsi="微软雅黑" w:eastAsia="微软雅黑" w:cs="微软雅黑"/>
                <w:i w:val="0"/>
                <w:iCs w:val="0"/>
                <w:color w:val="000000"/>
                <w:kern w:val="2"/>
                <w:sz w:val="16"/>
                <w:szCs w:val="16"/>
                <w:u w:val="none"/>
                <w:lang w:val="en-US" w:eastAsia="zh-CN" w:bidi="ar-SA"/>
              </w:rPr>
              <w:t>工作</w:t>
            </w:r>
            <w:r>
              <w:rPr>
                <w:rFonts w:hint="default" w:ascii="微软雅黑" w:hAnsi="微软雅黑" w:eastAsia="微软雅黑" w:cs="微软雅黑"/>
                <w:i w:val="0"/>
                <w:iCs w:val="0"/>
                <w:color w:val="000000"/>
                <w:kern w:val="2"/>
                <w:sz w:val="16"/>
                <w:szCs w:val="16"/>
                <w:u w:val="none"/>
                <w:lang w:val="en-US" w:eastAsia="zh-CN" w:bidi="ar-SA"/>
              </w:rPr>
              <w:t>和</w:t>
            </w:r>
            <w:r>
              <w:rPr>
                <w:rFonts w:hint="eastAsia" w:ascii="微软雅黑" w:hAnsi="微软雅黑" w:eastAsia="微软雅黑" w:cs="微软雅黑"/>
                <w:i w:val="0"/>
                <w:iCs w:val="0"/>
                <w:color w:val="000000"/>
                <w:kern w:val="2"/>
                <w:sz w:val="16"/>
                <w:szCs w:val="16"/>
                <w:u w:val="none"/>
                <w:lang w:val="en-US" w:eastAsia="zh-CN" w:bidi="ar-SA"/>
              </w:rPr>
              <w:t>电力行业从业经验者优先</w:t>
            </w:r>
            <w:r>
              <w:rPr>
                <w:rFonts w:hint="default" w:ascii="微软雅黑" w:hAnsi="微软雅黑" w:eastAsia="微软雅黑" w:cs="微软雅黑"/>
                <w:i w:val="0"/>
                <w:iCs w:val="0"/>
                <w:color w:val="000000"/>
                <w:kern w:val="2"/>
                <w:sz w:val="16"/>
                <w:szCs w:val="16"/>
                <w:u w:val="none"/>
                <w:lang w:val="en-US" w:eastAsia="zh-CN" w:bidi="ar-SA"/>
              </w:rPr>
              <w:t>，本专业中级职称者优先</w:t>
            </w:r>
            <w:r>
              <w:rPr>
                <w:rFonts w:hint="eastAsia" w:ascii="微软雅黑" w:hAnsi="微软雅黑" w:eastAsia="微软雅黑" w:cs="微软雅黑"/>
                <w:i w:val="0"/>
                <w:iCs w:val="0"/>
                <w:color w:val="000000"/>
                <w:kern w:val="2"/>
                <w:sz w:val="16"/>
                <w:szCs w:val="16"/>
                <w:u w:val="none"/>
                <w:lang w:val="en-US" w:eastAsia="zh-CN" w:bidi="ar-SA"/>
              </w:rPr>
              <w:t>；</w:t>
            </w:r>
          </w:p>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default" w:ascii="微软雅黑" w:hAnsi="微软雅黑" w:eastAsia="微软雅黑" w:cs="微软雅黑"/>
                <w:i w:val="0"/>
                <w:iCs w:val="0"/>
                <w:color w:val="000000"/>
                <w:kern w:val="2"/>
                <w:sz w:val="16"/>
                <w:szCs w:val="16"/>
                <w:u w:val="none"/>
                <w:lang w:val="en-US" w:eastAsia="zh-CN" w:bidi="ar-SA"/>
              </w:rPr>
              <w:t>2.能够</w:t>
            </w:r>
            <w:r>
              <w:rPr>
                <w:rFonts w:hint="eastAsia" w:ascii="微软雅黑" w:hAnsi="微软雅黑" w:eastAsia="微软雅黑" w:cs="微软雅黑"/>
                <w:i w:val="0"/>
                <w:iCs w:val="0"/>
                <w:color w:val="000000"/>
                <w:kern w:val="2"/>
                <w:sz w:val="16"/>
                <w:szCs w:val="16"/>
                <w:u w:val="none"/>
                <w:lang w:val="en-US" w:eastAsia="zh-CN" w:bidi="ar-SA"/>
              </w:rPr>
              <w:t>熟练使用</w:t>
            </w:r>
            <w:r>
              <w:rPr>
                <w:rFonts w:hint="default" w:ascii="微软雅黑" w:hAnsi="微软雅黑" w:eastAsia="微软雅黑" w:cs="微软雅黑"/>
                <w:i w:val="0"/>
                <w:iCs w:val="0"/>
                <w:color w:val="000000"/>
                <w:kern w:val="2"/>
                <w:sz w:val="16"/>
                <w:szCs w:val="16"/>
                <w:u w:val="none"/>
                <w:lang w:val="en-US" w:eastAsia="zh-CN" w:bidi="ar-SA"/>
              </w:rPr>
              <w:t>各类</w:t>
            </w:r>
            <w:r>
              <w:rPr>
                <w:rFonts w:hint="eastAsia" w:ascii="微软雅黑" w:hAnsi="微软雅黑" w:eastAsia="微软雅黑" w:cs="微软雅黑"/>
                <w:i w:val="0"/>
                <w:iCs w:val="0"/>
                <w:color w:val="000000"/>
                <w:kern w:val="2"/>
                <w:sz w:val="16"/>
                <w:szCs w:val="16"/>
                <w:u w:val="none"/>
                <w:lang w:val="en-US" w:eastAsia="zh-CN" w:bidi="ar-SA"/>
              </w:rPr>
              <w:t>办公、报表</w:t>
            </w:r>
            <w:r>
              <w:rPr>
                <w:rFonts w:hint="default" w:ascii="微软雅黑" w:hAnsi="微软雅黑" w:eastAsia="微软雅黑" w:cs="微软雅黑"/>
                <w:i w:val="0"/>
                <w:iCs w:val="0"/>
                <w:color w:val="000000"/>
                <w:kern w:val="2"/>
                <w:sz w:val="16"/>
                <w:szCs w:val="16"/>
                <w:u w:val="none"/>
                <w:lang w:val="en-US" w:eastAsia="zh-CN" w:bidi="ar-SA"/>
              </w:rPr>
              <w:t>、图片处理</w:t>
            </w:r>
            <w:r>
              <w:rPr>
                <w:rFonts w:hint="eastAsia" w:ascii="微软雅黑" w:hAnsi="微软雅黑" w:eastAsia="微软雅黑" w:cs="微软雅黑"/>
                <w:i w:val="0"/>
                <w:iCs w:val="0"/>
                <w:color w:val="000000"/>
                <w:kern w:val="2"/>
                <w:sz w:val="16"/>
                <w:szCs w:val="16"/>
                <w:u w:val="none"/>
                <w:lang w:val="en-US" w:eastAsia="zh-CN" w:bidi="ar-SA"/>
              </w:rPr>
              <w:t>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default" w:ascii="微软雅黑" w:hAnsi="微软雅黑" w:eastAsia="微软雅黑" w:cs="微软雅黑"/>
                <w:i w:val="0"/>
                <w:iCs w:val="0"/>
                <w:color w:val="000000"/>
                <w:kern w:val="2"/>
                <w:sz w:val="16"/>
                <w:szCs w:val="16"/>
                <w:u w:val="none"/>
                <w:lang w:val="en-US" w:eastAsia="zh-CN" w:bidi="ar-SA"/>
              </w:rPr>
              <w:t>3.</w:t>
            </w:r>
            <w:r>
              <w:rPr>
                <w:rFonts w:hint="eastAsia" w:ascii="微软雅黑" w:hAnsi="微软雅黑" w:eastAsia="微软雅黑" w:cs="微软雅黑"/>
                <w:i w:val="0"/>
                <w:iCs w:val="0"/>
                <w:color w:val="000000"/>
                <w:kern w:val="2"/>
                <w:sz w:val="16"/>
                <w:szCs w:val="16"/>
                <w:u w:val="none"/>
                <w:lang w:val="en-US" w:eastAsia="zh-CN" w:bidi="ar-SA"/>
              </w:rPr>
              <w:t>沟通能力及能动性强，具有良好的问题分析与解决能力。</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0"/>
                <w:sz w:val="20"/>
                <w:szCs w:val="20"/>
                <w:u w:val="none"/>
                <w:lang w:val="en-US" w:eastAsia="zh-CN"/>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2"/>
                <w:sz w:val="20"/>
                <w:szCs w:val="20"/>
                <w:u w:val="none"/>
                <w:lang w:val="en-US" w:eastAsia="zh-CN" w:bidi="ar-SA"/>
              </w:rPr>
              <w:t>营销管理岗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kern w:val="2"/>
                <w:sz w:val="20"/>
                <w:szCs w:val="20"/>
                <w:u w:val="none"/>
                <w:lang w:val="en-US" w:eastAsia="zh-CN" w:bidi="ar-SA"/>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cs="仿宋_GB2312"/>
                <w:lang w:val="en-US" w:eastAsia="zh-CN"/>
              </w:rPr>
            </w:pPr>
            <w:r>
              <w:rPr>
                <w:rFonts w:hint="eastAsia" w:ascii="仿宋_GB2312" w:hAnsi="仿宋_GB2312" w:cs="仿宋_GB2312"/>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lang w:val="en-US" w:eastAsia="zh-CN"/>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不限</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1.负责与电网公司、气源单位等沟通协调，开展上网电量、电价、天然气气量及气价的营销管理工作；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2.分析市场状况，负责国家电价政策的政策解读及贯彻执行；</w:t>
            </w:r>
          </w:p>
          <w:p>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3.完成公司交办的其他工作。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1.熟悉合同采购和管理相关工作</w:t>
            </w:r>
            <w:r>
              <w:rPr>
                <w:rFonts w:hint="default" w:ascii="微软雅黑" w:hAnsi="微软雅黑" w:eastAsia="微软雅黑" w:cs="微软雅黑"/>
                <w:i w:val="0"/>
                <w:iCs w:val="0"/>
                <w:color w:val="000000"/>
                <w:kern w:val="2"/>
                <w:sz w:val="16"/>
                <w:szCs w:val="16"/>
                <w:u w:val="none"/>
                <w:lang w:val="en-US" w:eastAsia="zh-CN" w:bidi="ar-SA"/>
              </w:rPr>
              <w:t>，有电力相关专业者优先；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2.有较强的分析力和敏感度,以及解决问题的能力；</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3.熟悉天然气发电市场的相关知识；</w:t>
            </w:r>
          </w:p>
          <w:p>
            <w:pPr>
              <w:keepNext w:val="0"/>
              <w:keepLines w:val="0"/>
              <w:widowControl/>
              <w:suppressLineNumbers w:val="0"/>
              <w:jc w:val="left"/>
              <w:textAlignment w:val="center"/>
              <w:rPr>
                <w:rFonts w:hint="default"/>
                <w:lang w:val="en-US" w:eastAsia="zh-CN"/>
              </w:rPr>
            </w:pPr>
            <w:r>
              <w:rPr>
                <w:rFonts w:hint="eastAsia" w:ascii="微软雅黑" w:hAnsi="微软雅黑" w:eastAsia="微软雅黑" w:cs="微软雅黑"/>
                <w:i w:val="0"/>
                <w:iCs w:val="0"/>
                <w:color w:val="000000"/>
                <w:kern w:val="2"/>
                <w:sz w:val="16"/>
                <w:szCs w:val="16"/>
                <w:u w:val="none"/>
                <w:lang w:val="en-US" w:eastAsia="zh-CN" w:bidi="ar-SA"/>
              </w:rPr>
              <w:t>4.具有较强的协调沟通能力和团队合作意识。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经营合同部综合岗</w:t>
            </w:r>
          </w:p>
          <w:p>
            <w:pPr>
              <w:pStyle w:val="2"/>
              <w:rPr>
                <w:rFonts w:hint="default"/>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eastAsia" w:ascii="仿宋_GB2312" w:hAnsi="仿宋_GB2312" w:cs="仿宋_GB2312"/>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大专及以上学历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不限</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1.负责部门综合性工作；</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2.负责经营部对外发文的登记、归档；</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3.负责报表收集、整理、上报等；</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4.负责经营部工作例会的记录，进行整理、存档。</w:t>
            </w:r>
          </w:p>
          <w:p>
            <w:pPr>
              <w:pStyle w:val="3"/>
              <w:numPr>
                <w:ilvl w:val="0"/>
                <w:numId w:val="0"/>
              </w:numPr>
              <w:ind w:left="0" w:leftChars="0" w:firstLine="0" w:firstLineChars="0"/>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5.完成公司交办的其他工作。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1.工作严谨细心，责任心强，善于分析和解决问题；</w:t>
            </w:r>
          </w:p>
          <w:p>
            <w:pPr>
              <w:pStyle w:val="2"/>
              <w:numPr>
                <w:ilvl w:val="0"/>
                <w:numId w:val="0"/>
              </w:numP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w:t>
            </w:r>
            <w:r>
              <w:rPr>
                <w:rFonts w:hint="default" w:ascii="微软雅黑" w:hAnsi="微软雅黑" w:eastAsia="微软雅黑" w:cs="微软雅黑"/>
                <w:i w:val="0"/>
                <w:iCs w:val="0"/>
                <w:color w:val="000000"/>
                <w:kern w:val="2"/>
                <w:sz w:val="16"/>
                <w:szCs w:val="16"/>
                <w:u w:val="none"/>
                <w:lang w:val="en-US" w:eastAsia="zh-CN" w:bidi="ar-SA"/>
              </w:rPr>
              <w:t>有电力相关专业者或从业经历者优先；</w:t>
            </w:r>
          </w:p>
          <w:p>
            <w:pPr>
              <w:pStyle w:val="2"/>
              <w:numPr>
                <w:ilvl w:val="0"/>
                <w:numId w:val="0"/>
              </w:numPr>
              <w:rPr>
                <w:rFonts w:hint="eastAsia"/>
                <w:lang w:val="en-US" w:eastAsia="zh-CN"/>
              </w:rPr>
            </w:pPr>
            <w:r>
              <w:rPr>
                <w:rFonts w:hint="default" w:ascii="微软雅黑" w:hAnsi="微软雅黑" w:eastAsia="微软雅黑" w:cs="微软雅黑"/>
                <w:i w:val="0"/>
                <w:iCs w:val="0"/>
                <w:color w:val="000000"/>
                <w:kern w:val="2"/>
                <w:sz w:val="16"/>
                <w:szCs w:val="16"/>
                <w:u w:val="none"/>
                <w:lang w:val="en-US" w:eastAsia="zh-CN" w:bidi="ar-SA"/>
              </w:rPr>
              <w:t>3.</w:t>
            </w:r>
            <w:r>
              <w:rPr>
                <w:rFonts w:hint="eastAsia" w:ascii="微软雅黑" w:hAnsi="微软雅黑" w:eastAsia="微软雅黑" w:cs="微软雅黑"/>
                <w:i w:val="0"/>
                <w:iCs w:val="0"/>
                <w:color w:val="000000"/>
                <w:kern w:val="2"/>
                <w:sz w:val="16"/>
                <w:szCs w:val="16"/>
                <w:u w:val="none"/>
                <w:lang w:val="en-US" w:eastAsia="zh-CN" w:bidi="ar-SA"/>
              </w:rPr>
              <w:t>具有较强的协调沟通能力和团队合作意识。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rPr>
            </w:pPr>
            <w:r>
              <w:rPr>
                <w:rFonts w:hint="eastAsia" w:ascii="Times New Roman" w:hAnsi="Times New Roman" w:eastAsia="宋体" w:cs="Times New Roman"/>
                <w:i w:val="0"/>
                <w:iCs w:val="0"/>
                <w:color w:val="000000"/>
                <w:kern w:val="0"/>
                <w:sz w:val="20"/>
                <w:szCs w:val="20"/>
                <w:u w:val="none"/>
                <w:lang w:val="en-US" w:eastAsia="zh-CN"/>
              </w:rPr>
              <w:t>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建设专岗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cs="Times New Roman"/>
                <w:i w:val="0"/>
                <w:iCs w:val="0"/>
                <w:color w:val="000000"/>
                <w:kern w:val="2"/>
                <w:sz w:val="20"/>
                <w:szCs w:val="20"/>
                <w:u w:val="none"/>
                <w:lang w:val="en-US" w:eastAsia="zh-CN" w:bidi="ar-SA"/>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仿宋_GB2312" w:hAnsi="仿宋_GB2312" w:cs="仿宋_GB2312"/>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cs="仿宋_GB2312"/>
                <w:lang w:val="en-US" w:eastAsia="zh-CN"/>
              </w:rPr>
            </w:pPr>
            <w:r>
              <w:rPr>
                <w:rFonts w:hint="eastAsia" w:ascii="仿宋_GB2312" w:hAnsi="仿宋_GB2312" w:cs="仿宋_GB2312"/>
                <w:lang w:val="en-US" w:eastAsia="zh-CN"/>
              </w:rPr>
              <w:t>大专及以上学历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土木工程、工程造价</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1.参加项目基建成本管控；配合开展线路建设主厂区、接入系统工程、取水系统工程等土建施工土建施工技术管理；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2.与当地政府及建设方对接协调建设工作；</w:t>
            </w:r>
          </w:p>
          <w:p>
            <w:pPr>
              <w:keepNext w:val="0"/>
              <w:keepLines w:val="0"/>
              <w:widowControl/>
              <w:suppressLineNumbers w:val="0"/>
              <w:jc w:val="left"/>
              <w:textAlignment w:val="center"/>
              <w:rPr>
                <w:rFonts w:hint="default"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3.完成公司交办的其他工作。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1.从事相应专业技术工作</w:t>
            </w:r>
            <w:r>
              <w:rPr>
                <w:rFonts w:hint="default" w:ascii="微软雅黑" w:hAnsi="微软雅黑" w:eastAsia="微软雅黑" w:cs="微软雅黑"/>
                <w:i w:val="0"/>
                <w:iCs w:val="0"/>
                <w:color w:val="000000"/>
                <w:kern w:val="2"/>
                <w:sz w:val="16"/>
                <w:szCs w:val="16"/>
                <w:u w:val="none"/>
                <w:lang w:val="en-US" w:eastAsia="zh-CN" w:bidi="ar-SA"/>
              </w:rPr>
              <w:t>者，</w:t>
            </w:r>
            <w:r>
              <w:rPr>
                <w:rFonts w:hint="eastAsia" w:ascii="微软雅黑" w:hAnsi="微软雅黑" w:eastAsia="微软雅黑" w:cs="微软雅黑"/>
                <w:i w:val="0"/>
                <w:iCs w:val="0"/>
                <w:color w:val="000000"/>
                <w:kern w:val="2"/>
                <w:sz w:val="16"/>
                <w:szCs w:val="16"/>
                <w:u w:val="none"/>
                <w:lang w:val="en-US" w:eastAsia="zh-CN" w:bidi="ar-SA"/>
              </w:rPr>
              <w:t>专业工程师及以上技术职称优先；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default" w:ascii="微软雅黑" w:hAnsi="微软雅黑" w:eastAsia="微软雅黑" w:cs="微软雅黑"/>
                <w:i w:val="0"/>
                <w:iCs w:val="0"/>
                <w:color w:val="000000"/>
                <w:kern w:val="2"/>
                <w:sz w:val="16"/>
                <w:szCs w:val="16"/>
                <w:u w:val="none"/>
                <w:lang w:val="en-US" w:eastAsia="zh-CN" w:bidi="ar-SA"/>
              </w:rPr>
              <w:t>2</w:t>
            </w:r>
            <w:r>
              <w:rPr>
                <w:rFonts w:hint="eastAsia" w:ascii="微软雅黑" w:hAnsi="微软雅黑" w:eastAsia="微软雅黑" w:cs="微软雅黑"/>
                <w:i w:val="0"/>
                <w:iCs w:val="0"/>
                <w:color w:val="000000"/>
                <w:kern w:val="2"/>
                <w:sz w:val="16"/>
                <w:szCs w:val="16"/>
                <w:u w:val="none"/>
                <w:lang w:val="en-US" w:eastAsia="zh-CN" w:bidi="ar-SA"/>
              </w:rPr>
              <w:t>.熟悉土建专业基础和技术知识，</w:t>
            </w:r>
            <w:r>
              <w:rPr>
                <w:rFonts w:hint="default" w:ascii="微软雅黑" w:hAnsi="微软雅黑" w:eastAsia="微软雅黑" w:cs="微软雅黑"/>
                <w:i w:val="0"/>
                <w:iCs w:val="0"/>
                <w:color w:val="000000"/>
                <w:kern w:val="2"/>
                <w:sz w:val="16"/>
                <w:szCs w:val="16"/>
                <w:u w:val="none"/>
                <w:lang w:val="en-US" w:eastAsia="zh-CN" w:bidi="ar-SA"/>
              </w:rPr>
              <w:t>熟悉</w:t>
            </w:r>
            <w:r>
              <w:rPr>
                <w:rFonts w:hint="eastAsia" w:ascii="微软雅黑" w:hAnsi="微软雅黑" w:eastAsia="微软雅黑" w:cs="微软雅黑"/>
                <w:i w:val="0"/>
                <w:iCs w:val="0"/>
                <w:color w:val="000000"/>
                <w:kern w:val="2"/>
                <w:sz w:val="16"/>
                <w:szCs w:val="16"/>
                <w:u w:val="none"/>
                <w:lang w:val="en-US" w:eastAsia="zh-CN" w:bidi="ar-SA"/>
              </w:rPr>
              <w:t>土建相关技术标准、规范、规程；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default" w:ascii="微软雅黑" w:hAnsi="微软雅黑" w:eastAsia="微软雅黑" w:cs="微软雅黑"/>
                <w:i w:val="0"/>
                <w:iCs w:val="0"/>
                <w:color w:val="000000"/>
                <w:kern w:val="2"/>
                <w:sz w:val="16"/>
                <w:szCs w:val="16"/>
                <w:u w:val="none"/>
                <w:lang w:val="en-US" w:eastAsia="zh-CN" w:bidi="ar-SA"/>
              </w:rPr>
              <w:t>3.</w:t>
            </w:r>
            <w:r>
              <w:rPr>
                <w:rFonts w:hint="eastAsia" w:ascii="微软雅黑" w:hAnsi="微软雅黑" w:eastAsia="微软雅黑" w:cs="微软雅黑"/>
                <w:i w:val="0"/>
                <w:iCs w:val="0"/>
                <w:color w:val="000000"/>
                <w:kern w:val="2"/>
                <w:sz w:val="16"/>
                <w:szCs w:val="16"/>
                <w:u w:val="none"/>
                <w:lang w:val="en-US" w:eastAsia="zh-CN" w:bidi="ar-SA"/>
              </w:rPr>
              <w:t>监督现场施工作业的能力，能够与建设单位和市政单位开展业务协调；</w:t>
            </w:r>
          </w:p>
          <w:p>
            <w:pPr>
              <w:pStyle w:val="2"/>
              <w:rPr>
                <w:rFonts w:hint="default"/>
                <w:lang w:val="en-US" w:eastAsia="zh-CN"/>
              </w:rPr>
            </w:pPr>
            <w:r>
              <w:rPr>
                <w:rFonts w:hint="default" w:ascii="微软雅黑" w:hAnsi="微软雅黑" w:eastAsia="微软雅黑" w:cs="微软雅黑"/>
                <w:i w:val="0"/>
                <w:iCs w:val="0"/>
                <w:color w:val="000000"/>
                <w:kern w:val="2"/>
                <w:sz w:val="16"/>
                <w:szCs w:val="16"/>
                <w:u w:val="none"/>
                <w:lang w:val="en-US" w:eastAsia="zh-CN" w:bidi="ar-SA"/>
              </w:rPr>
              <w:t>4</w:t>
            </w:r>
            <w:r>
              <w:rPr>
                <w:rFonts w:hint="eastAsia" w:ascii="微软雅黑" w:hAnsi="微软雅黑" w:eastAsia="微软雅黑" w:cs="微软雅黑"/>
                <w:i w:val="0"/>
                <w:iCs w:val="0"/>
                <w:color w:val="000000"/>
                <w:kern w:val="2"/>
                <w:sz w:val="16"/>
                <w:szCs w:val="16"/>
                <w:u w:val="none"/>
                <w:lang w:val="en-US" w:eastAsia="zh-CN" w:bidi="ar-SA"/>
              </w:rPr>
              <w:t>.具有较强的协调沟通能力和团队合作意识。</w:t>
            </w: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智慧电厂信息化岗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本科及以上学历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计算机、信息化专业</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1.负责完成公司生产信息化建设工作；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2.负责与智慧电厂建设的接入、维护、运行；</w:t>
            </w:r>
          </w:p>
          <w:p>
            <w:pPr>
              <w:pStyle w:val="2"/>
              <w:rPr>
                <w:rFonts w:hint="eastAsia"/>
                <w:lang w:val="en-US" w:eastAsia="zh-CN"/>
              </w:rPr>
            </w:pPr>
            <w:r>
              <w:rPr>
                <w:rFonts w:hint="eastAsia" w:ascii="微软雅黑" w:hAnsi="微软雅黑" w:eastAsia="微软雅黑" w:cs="微软雅黑"/>
                <w:i w:val="0"/>
                <w:iCs w:val="0"/>
                <w:color w:val="000000"/>
                <w:kern w:val="2"/>
                <w:sz w:val="16"/>
                <w:szCs w:val="16"/>
                <w:u w:val="none"/>
                <w:lang w:val="en-US" w:eastAsia="zh-CN" w:bidi="ar-SA"/>
              </w:rPr>
              <w:t>3</w:t>
            </w:r>
            <w:r>
              <w:rPr>
                <w:rFonts w:hint="default" w:ascii="微软雅黑" w:hAnsi="微软雅黑" w:eastAsia="微软雅黑" w:cs="微软雅黑"/>
                <w:i w:val="0"/>
                <w:iCs w:val="0"/>
                <w:color w:val="000000"/>
                <w:kern w:val="2"/>
                <w:sz w:val="16"/>
                <w:szCs w:val="16"/>
                <w:u w:val="none"/>
                <w:lang w:val="en-US" w:eastAsia="zh-CN" w:bidi="ar-SA"/>
              </w:rPr>
              <w:t>.</w:t>
            </w:r>
            <w:r>
              <w:rPr>
                <w:rFonts w:hint="eastAsia" w:ascii="微软雅黑" w:hAnsi="微软雅黑" w:eastAsia="微软雅黑" w:cs="微软雅黑"/>
                <w:i w:val="0"/>
                <w:iCs w:val="0"/>
                <w:color w:val="000000"/>
                <w:kern w:val="2"/>
                <w:sz w:val="16"/>
                <w:szCs w:val="16"/>
                <w:u w:val="none"/>
                <w:lang w:val="en-US" w:eastAsia="zh-CN" w:bidi="ar-SA"/>
              </w:rPr>
              <w:t>完成公司交办的其他工作。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default" w:ascii="微软雅黑" w:hAnsi="微软雅黑" w:eastAsia="微软雅黑" w:cs="微软雅黑"/>
                <w:i w:val="0"/>
                <w:iCs w:val="0"/>
                <w:color w:val="000000"/>
                <w:kern w:val="2"/>
                <w:sz w:val="16"/>
                <w:szCs w:val="16"/>
                <w:u w:val="none"/>
                <w:lang w:val="en-US" w:eastAsia="zh-CN" w:bidi="ar-SA"/>
              </w:rPr>
              <w:t>1.需在大型企业</w:t>
            </w:r>
            <w:r>
              <w:rPr>
                <w:rFonts w:hint="eastAsia" w:ascii="微软雅黑" w:hAnsi="微软雅黑" w:eastAsia="微软雅黑" w:cs="微软雅黑"/>
                <w:i w:val="0"/>
                <w:iCs w:val="0"/>
                <w:color w:val="000000"/>
                <w:kern w:val="2"/>
                <w:sz w:val="16"/>
                <w:szCs w:val="16"/>
                <w:u w:val="none"/>
                <w:lang w:val="en-US" w:eastAsia="zh-CN" w:bidi="ar-SA"/>
              </w:rPr>
              <w:t>五年以上</w:t>
            </w:r>
            <w:r>
              <w:rPr>
                <w:rFonts w:hint="default" w:ascii="微软雅黑" w:hAnsi="微软雅黑" w:eastAsia="微软雅黑" w:cs="微软雅黑"/>
                <w:i w:val="0"/>
                <w:iCs w:val="0"/>
                <w:color w:val="000000"/>
                <w:kern w:val="2"/>
                <w:sz w:val="16"/>
                <w:szCs w:val="16"/>
                <w:u w:val="none"/>
                <w:lang w:val="en-US" w:eastAsia="zh-CN" w:bidi="ar-SA"/>
              </w:rPr>
              <w:t>本专业</w:t>
            </w:r>
            <w:r>
              <w:rPr>
                <w:rFonts w:hint="eastAsia" w:ascii="微软雅黑" w:hAnsi="微软雅黑" w:eastAsia="微软雅黑" w:cs="微软雅黑"/>
                <w:i w:val="0"/>
                <w:iCs w:val="0"/>
                <w:color w:val="000000"/>
                <w:kern w:val="2"/>
                <w:sz w:val="16"/>
                <w:szCs w:val="16"/>
                <w:u w:val="none"/>
                <w:lang w:val="en-US" w:eastAsia="zh-CN" w:bidi="ar-SA"/>
              </w:rPr>
              <w:t>工作</w:t>
            </w:r>
            <w:r>
              <w:rPr>
                <w:rFonts w:hint="default" w:ascii="微软雅黑" w:hAnsi="微软雅黑" w:eastAsia="微软雅黑" w:cs="微软雅黑"/>
                <w:i w:val="0"/>
                <w:iCs w:val="0"/>
                <w:color w:val="000000"/>
                <w:kern w:val="2"/>
                <w:sz w:val="16"/>
                <w:szCs w:val="16"/>
                <w:u w:val="none"/>
                <w:lang w:val="en-US" w:eastAsia="zh-CN" w:bidi="ar-SA"/>
              </w:rPr>
              <w:t>经历，研究生及以上学历</w:t>
            </w:r>
            <w:r>
              <w:rPr>
                <w:rFonts w:hint="eastAsia" w:ascii="微软雅黑" w:hAnsi="微软雅黑" w:eastAsia="微软雅黑" w:cs="微软雅黑"/>
                <w:i w:val="0"/>
                <w:iCs w:val="0"/>
                <w:color w:val="000000"/>
                <w:kern w:val="2"/>
                <w:sz w:val="16"/>
                <w:szCs w:val="16"/>
                <w:u w:val="none"/>
                <w:lang w:val="en-US" w:eastAsia="zh-CN" w:bidi="ar-SA"/>
              </w:rPr>
              <w:t>优先；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2具备计算机硬件、软件、网络建设、信息管理方面的知识；</w:t>
            </w:r>
          </w:p>
          <w:p>
            <w:pPr>
              <w:pStyle w:val="2"/>
              <w:rPr>
                <w:rFonts w:hint="default"/>
                <w:lang w:val="en-US" w:eastAsia="zh-CN"/>
              </w:rPr>
            </w:pPr>
            <w:r>
              <w:rPr>
                <w:rFonts w:hint="eastAsia" w:ascii="微软雅黑" w:hAnsi="微软雅黑" w:eastAsia="微软雅黑" w:cs="微软雅黑"/>
                <w:i w:val="0"/>
                <w:iCs w:val="0"/>
                <w:color w:val="000000"/>
                <w:kern w:val="2"/>
                <w:sz w:val="16"/>
                <w:szCs w:val="16"/>
                <w:u w:val="none"/>
                <w:lang w:val="en-US" w:eastAsia="zh-CN" w:bidi="ar-SA"/>
              </w:rPr>
              <w:t>3.具有较强的协调沟通能力和团队合作意识。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eastAsia="宋体" w:cs="Times New Roman"/>
                <w:i w:val="0"/>
                <w:iCs w:val="0"/>
                <w:color w:val="000000"/>
                <w:kern w:val="0"/>
                <w:sz w:val="20"/>
                <w:szCs w:val="20"/>
                <w:u w:val="none"/>
                <w:lang w:val="en-US" w:eastAsia="zh-CN"/>
              </w:rPr>
              <w:t>1</w:t>
            </w:r>
            <w:r>
              <w:rPr>
                <w:rFonts w:hint="eastAsia" w:ascii="Times New Roman" w:hAnsi="Times New Roman" w:cs="Times New Roman"/>
                <w:i w:val="0"/>
                <w:iCs w:val="0"/>
                <w:color w:val="000000"/>
                <w:kern w:val="0"/>
                <w:sz w:val="20"/>
                <w:szCs w:val="20"/>
                <w:u w:val="none"/>
                <w:lang w:val="en-US" w:eastAsia="zh-CN"/>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应急</w:t>
            </w:r>
            <w:r>
              <w:rPr>
                <w:rFonts w:hint="eastAsia" w:ascii="宋体" w:hAnsi="宋体" w:cs="宋体"/>
                <w:i w:val="0"/>
                <w:iCs w:val="0"/>
                <w:color w:val="000000"/>
                <w:sz w:val="20"/>
                <w:szCs w:val="20"/>
                <w:u w:val="none"/>
                <w:lang w:val="en-US" w:eastAsia="zh-CN"/>
              </w:rPr>
              <w:t>安全</w:t>
            </w:r>
            <w:r>
              <w:rPr>
                <w:rFonts w:hint="eastAsia" w:ascii="宋体" w:hAnsi="宋体" w:eastAsia="宋体" w:cs="宋体"/>
                <w:i w:val="0"/>
                <w:iCs w:val="0"/>
                <w:color w:val="000000"/>
                <w:sz w:val="20"/>
                <w:szCs w:val="20"/>
                <w:u w:val="none"/>
                <w:lang w:val="en-US" w:eastAsia="zh-CN"/>
              </w:rPr>
              <w:t>专责岗</w:t>
            </w:r>
          </w:p>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40岁以下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_GB2312" w:hAnsi="仿宋_GB2312" w:cs="仿宋_GB2312"/>
                <w:lang w:val="en-US" w:eastAsia="zh-CN"/>
              </w:rPr>
              <w:t>大专及以上学</w:t>
            </w:r>
            <w:r>
              <w:rPr>
                <w:rFonts w:hint="eastAsia" w:ascii="仿宋_GB2312" w:hAnsi="仿宋_GB2312" w:cs="仿宋_GB2312"/>
                <w:i/>
                <w:iCs/>
                <w:lang w:val="en-US" w:eastAsia="zh-CN"/>
              </w:rPr>
              <w:t>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不限</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1.负责公司、建设工地现场日常安全管理、</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安全风险分级管控和隐患排查治理</w:t>
            </w:r>
            <w:r>
              <w:rPr>
                <w:rFonts w:hint="eastAsia" w:ascii="微软雅黑" w:hAnsi="微软雅黑" w:eastAsia="微软雅黑" w:cs="微软雅黑"/>
                <w:i w:val="0"/>
                <w:iCs w:val="0"/>
                <w:color w:val="000000"/>
                <w:kern w:val="2"/>
                <w:sz w:val="16"/>
                <w:szCs w:val="16"/>
                <w:u w:val="none"/>
                <w:lang w:val="en-US" w:eastAsia="zh-CN" w:bidi="ar-SA"/>
              </w:rPr>
              <w:t>工作；</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olor w:val="000000"/>
                <w:kern w:val="2"/>
                <w:sz w:val="16"/>
                <w:szCs w:val="16"/>
                <w:u w:val="none"/>
                <w:lang w:val="en-US" w:eastAsia="zh-CN" w:bidi="ar-SA"/>
              </w:rPr>
              <w:t>2.</w:t>
            </w: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负责健全安全生产管理体系，监督落实安全生产管理制度、操作规程和相关技术规范；</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3.负责组织安全会议、安全培训、安全活动等日常工作；</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4.负责建立健全职责范围内的安全生产档案、记录和台账；</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5.负责应急预案编制、应急演练、应急处置和事故调查处理等工作；</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6.完成公司临时交办的其他工作。</w:t>
            </w:r>
          </w:p>
          <w:p>
            <w:pPr>
              <w:pStyle w:val="2"/>
              <w:rPr>
                <w:rFonts w:hint="eastAsia"/>
                <w:lang w:val="en-US" w:eastAsia="zh-CN"/>
              </w:rPr>
            </w:pP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1.具有从事安全管理工作经验者、</w:t>
            </w:r>
            <w:r>
              <w:rPr>
                <w:rFonts w:hint="default" w:ascii="微软雅黑" w:hAnsi="微软雅黑" w:eastAsia="微软雅黑" w:cs="微软雅黑"/>
                <w:i w:val="0"/>
                <w:iCs w:val="0"/>
                <w:color w:val="000000"/>
                <w:kern w:val="2"/>
                <w:sz w:val="16"/>
                <w:szCs w:val="16"/>
                <w:u w:val="none"/>
                <w:lang w:val="en-US" w:eastAsia="zh-CN" w:bidi="ar-SA"/>
              </w:rPr>
              <w:t>有电力行业从业经历者</w:t>
            </w:r>
            <w:r>
              <w:rPr>
                <w:rFonts w:hint="eastAsia" w:ascii="微软雅黑" w:hAnsi="微软雅黑" w:eastAsia="微软雅黑" w:cs="微软雅黑"/>
                <w:i w:val="0"/>
                <w:iCs w:val="0"/>
                <w:color w:val="000000"/>
                <w:kern w:val="2"/>
                <w:sz w:val="16"/>
                <w:szCs w:val="16"/>
                <w:u w:val="none"/>
                <w:lang w:val="en-US" w:eastAsia="zh-CN" w:bidi="ar-SA"/>
              </w:rPr>
              <w:t>优先；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2</w:t>
            </w:r>
            <w:r>
              <w:rPr>
                <w:rFonts w:hint="default" w:ascii="微软雅黑" w:hAnsi="微软雅黑" w:eastAsia="微软雅黑" w:cs="微软雅黑"/>
                <w:i w:val="0"/>
                <w:iCs w:val="0"/>
                <w:color w:val="000000"/>
                <w:kern w:val="2"/>
                <w:sz w:val="16"/>
                <w:szCs w:val="16"/>
                <w:u w:val="none"/>
                <w:lang w:val="en-US" w:eastAsia="zh-CN" w:bidi="ar-SA"/>
              </w:rPr>
              <w:t>.</w:t>
            </w:r>
            <w:r>
              <w:rPr>
                <w:rFonts w:hint="eastAsia" w:ascii="微软雅黑" w:hAnsi="微软雅黑" w:eastAsia="微软雅黑" w:cs="微软雅黑"/>
                <w:i w:val="0"/>
                <w:iCs w:val="0"/>
                <w:color w:val="000000"/>
                <w:kern w:val="2"/>
                <w:sz w:val="16"/>
                <w:szCs w:val="16"/>
                <w:u w:val="none"/>
                <w:lang w:val="en-US" w:eastAsia="zh-CN" w:bidi="ar-SA"/>
              </w:rPr>
              <w:t>具有较强的协调沟通能力和团队合作意识。</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3.熟悉国家、行业安全生产法律法规、标准规范；</w:t>
            </w:r>
            <w:r>
              <w:rPr>
                <w:rFonts w:hint="eastAsia" w:ascii="微软雅黑" w:hAnsi="微软雅黑" w:eastAsia="微软雅黑" w:cs="微软雅黑"/>
                <w:i w:val="0"/>
                <w:iCs w:val="0"/>
                <w:color w:val="000000"/>
                <w:kern w:val="2"/>
                <w:sz w:val="16"/>
                <w:szCs w:val="16"/>
                <w:u w:val="none"/>
                <w:lang w:val="en-US" w:eastAsia="zh-CN" w:bidi="ar-SA"/>
              </w:rPr>
              <w:t>有较强的工程现场管理、沟通协调、决策执行能力和项目工程实施危机处理及应变能力。</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4.具有较强的协调沟通能力和团队合作意识。</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rPr>
            </w:pPr>
            <w:r>
              <w:rPr>
                <w:rFonts w:hint="eastAsia" w:ascii="Times New Roman" w:hAnsi="Times New Roman" w:eastAsia="宋体" w:cs="Times New Roman"/>
                <w:i w:val="0"/>
                <w:iCs w:val="0"/>
                <w:color w:val="000000"/>
                <w:kern w:val="0"/>
                <w:sz w:val="20"/>
                <w:szCs w:val="20"/>
                <w:u w:val="none"/>
                <w:lang w:val="en-US" w:eastAsia="zh-CN"/>
              </w:rPr>
              <w:t>1</w:t>
            </w:r>
            <w:r>
              <w:rPr>
                <w:rFonts w:hint="eastAsia" w:ascii="Times New Roman" w:hAnsi="Times New Roman" w:cs="Times New Roman"/>
                <w:i w:val="0"/>
                <w:iCs w:val="0"/>
                <w:color w:val="000000"/>
                <w:kern w:val="0"/>
                <w:sz w:val="20"/>
                <w:szCs w:val="20"/>
                <w:u w:val="none"/>
                <w:lang w:val="en-US" w:eastAsia="zh-CN"/>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安全环保部综合岗</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kern w:val="2"/>
                <w:sz w:val="20"/>
                <w:szCs w:val="20"/>
                <w:u w:val="none"/>
                <w:lang w:val="en-US" w:eastAsia="zh-CN" w:bidi="ar-SA"/>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仿宋_GB2312" w:hAnsi="仿宋_GB2312" w:cs="仿宋_GB2312"/>
                <w:lang w:val="en-US" w:eastAsia="zh-CN"/>
              </w:rPr>
              <w:t>35岁以下</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cs="仿宋_GB2312"/>
                <w:lang w:val="en-US" w:eastAsia="zh-CN"/>
              </w:rPr>
            </w:pPr>
            <w:r>
              <w:rPr>
                <w:rFonts w:hint="eastAsia" w:ascii="仿宋_GB2312" w:hAnsi="仿宋_GB2312" w:cs="仿宋_GB2312"/>
                <w:lang w:val="en-US" w:eastAsia="zh-CN"/>
              </w:rPr>
              <w:t>大专及以上学历</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不限</w:t>
            </w:r>
          </w:p>
        </w:tc>
        <w:tc>
          <w:tcPr>
            <w:tcW w:w="5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1.负责部门综合性工作；</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2.负责部门发文的登记、归档；</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3.负责报表收集、整理、上报等；</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4.配合开展安全环保制度、标准、业务预算、应急预案等的编制和执行；</w:t>
            </w:r>
          </w:p>
          <w:p>
            <w:pPr>
              <w:pStyle w:val="2"/>
              <w:numPr>
                <w:ilvl w:val="0"/>
                <w:numId w:val="0"/>
              </w:numPr>
              <w:rPr>
                <w:rFonts w:hint="eastAsia"/>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5.完成公司交办的其他工作。</w:t>
            </w:r>
          </w:p>
        </w:tc>
        <w:tc>
          <w:tcPr>
            <w:tcW w:w="5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2"/>
                <w:sz w:val="16"/>
                <w:szCs w:val="16"/>
                <w:u w:val="none"/>
                <w:lang w:val="en-US" w:eastAsia="zh-CN" w:bidi="ar-SA"/>
              </w:rPr>
            </w:pPr>
            <w:r>
              <w:rPr>
                <w:rFonts w:hint="eastAsia" w:ascii="微软雅黑" w:hAnsi="微软雅黑" w:eastAsia="微软雅黑" w:cs="微软雅黑"/>
                <w:i w:val="0"/>
                <w:iCs w:val="0"/>
                <w:color w:val="000000"/>
                <w:kern w:val="2"/>
                <w:sz w:val="16"/>
                <w:szCs w:val="16"/>
                <w:u w:val="none"/>
                <w:lang w:val="en-US" w:eastAsia="zh-CN" w:bidi="ar-SA"/>
              </w:rPr>
              <w:t>1.具有从事安全管理工作经验者、</w:t>
            </w:r>
            <w:r>
              <w:rPr>
                <w:rFonts w:hint="default" w:ascii="微软雅黑" w:hAnsi="微软雅黑" w:eastAsia="微软雅黑" w:cs="微软雅黑"/>
                <w:i w:val="0"/>
                <w:iCs w:val="0"/>
                <w:color w:val="000000"/>
                <w:kern w:val="2"/>
                <w:sz w:val="16"/>
                <w:szCs w:val="16"/>
                <w:u w:val="none"/>
                <w:lang w:val="en-US" w:eastAsia="zh-CN" w:bidi="ar-SA"/>
              </w:rPr>
              <w:t>优秀</w:t>
            </w:r>
            <w:r>
              <w:rPr>
                <w:rFonts w:hint="eastAsia" w:ascii="微软雅黑" w:hAnsi="微软雅黑" w:eastAsia="微软雅黑" w:cs="微软雅黑"/>
                <w:i w:val="0"/>
                <w:iCs w:val="0"/>
                <w:color w:val="000000"/>
                <w:kern w:val="2"/>
                <w:sz w:val="16"/>
                <w:szCs w:val="16"/>
                <w:u w:val="none"/>
                <w:lang w:val="en-US" w:eastAsia="zh-CN" w:bidi="ar-SA"/>
              </w:rPr>
              <w:t>退伍军人优先；</w:t>
            </w:r>
          </w:p>
          <w:p>
            <w:pPr>
              <w:keepNext w:val="0"/>
              <w:keepLines w:val="0"/>
              <w:widowControl/>
              <w:suppressLineNumbers w:val="0"/>
              <w:jc w:val="left"/>
              <w:rPr>
                <w:rFonts w:hint="eastAsia" w:ascii="微软雅黑" w:hAnsi="微软雅黑" w:eastAsia="微软雅黑" w:cs="微软雅黑"/>
                <w:i w:val="0"/>
                <w:iCs w:val="0"/>
                <w:caps w:val="0"/>
                <w:color w:val="333333"/>
                <w:spacing w:val="0"/>
                <w:kern w:val="0"/>
                <w:sz w:val="16"/>
                <w:szCs w:val="16"/>
                <w:shd w:val="clear" w:color="auto" w:fill="FFFFFF"/>
                <w:lang w:val="en-US" w:eastAsia="zh-CN"/>
              </w:rPr>
            </w:pPr>
            <w:r>
              <w:rPr>
                <w:rFonts w:hint="eastAsia" w:ascii="微软雅黑" w:hAnsi="微软雅黑" w:eastAsia="微软雅黑" w:cs="微软雅黑"/>
                <w:i w:val="0"/>
                <w:iCs w:val="0"/>
                <w:caps w:val="0"/>
                <w:color w:val="333333"/>
                <w:spacing w:val="0"/>
                <w:kern w:val="0"/>
                <w:sz w:val="16"/>
                <w:szCs w:val="16"/>
                <w:shd w:val="clear" w:color="auto" w:fill="FFFFFF"/>
                <w:lang w:val="en-US" w:eastAsia="zh-CN"/>
              </w:rPr>
              <w:t>2.具有较强的协调沟通能力和团队合作意识。</w:t>
            </w:r>
          </w:p>
          <w:p>
            <w:pPr>
              <w:keepNext w:val="0"/>
              <w:keepLines w:val="0"/>
              <w:widowControl/>
              <w:suppressLineNumbers w:val="0"/>
              <w:jc w:val="left"/>
              <w:textAlignment w:val="center"/>
              <w:rPr>
                <w:rFonts w:hint="default" w:ascii="微软雅黑" w:hAnsi="微软雅黑" w:eastAsia="微软雅黑" w:cs="微软雅黑"/>
                <w:i w:val="0"/>
                <w:iCs w:val="0"/>
                <w:color w:val="000000"/>
                <w:sz w:val="16"/>
                <w:szCs w:val="16"/>
                <w:u w:val="none"/>
                <w:lang w:val="en-US"/>
              </w:rPr>
            </w:pPr>
          </w:p>
        </w:tc>
        <w:tc>
          <w:tcPr>
            <w:tcW w:w="240" w:type="dxa"/>
            <w:tcBorders>
              <w:top w:val="nil"/>
              <w:left w:val="nil"/>
              <w:bottom w:val="nil"/>
              <w:right w:val="nil"/>
            </w:tcBorders>
            <w:shd w:val="clear" w:color="auto" w:fill="auto"/>
            <w:vAlign w:val="bottom"/>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15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4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pStyle w:val="2"/>
        <w:rPr>
          <w:rFonts w:hint="eastAsia"/>
        </w:rPr>
      </w:pPr>
    </w:p>
    <w:sectPr>
      <w:pgSz w:w="16839" w:h="11907" w:orient="landscape"/>
      <w:pgMar w:top="1332" w:right="1332" w:bottom="1304"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6082FA1-D298-41B6-80E2-0DD342C8A8E8}"/>
  </w:font>
  <w:font w:name="方正仿宋简体">
    <w:altName w:val="微软雅黑"/>
    <w:panose1 w:val="02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69537AC8-2518-41FE-9243-036D1DE582CC}"/>
  </w:font>
  <w:font w:name="方正小标宋_GBK">
    <w:panose1 w:val="03000509000000000000"/>
    <w:charset w:val="86"/>
    <w:family w:val="auto"/>
    <w:pitch w:val="default"/>
    <w:sig w:usb0="00000001" w:usb1="080E0000" w:usb2="00000000" w:usb3="00000000" w:csb0="00040000" w:csb1="00000000"/>
    <w:embedRegular r:id="rId3" w:fontKey="{85CD40D2-11F6-40A4-9F3E-78B2491C2FA0}"/>
  </w:font>
  <w:font w:name="方正黑体_GBK">
    <w:altName w:val="微软雅黑"/>
    <w:panose1 w:val="00000000000000000000"/>
    <w:charset w:val="00"/>
    <w:family w:val="auto"/>
    <w:pitch w:val="default"/>
    <w:sig w:usb0="00000000" w:usb1="00000000" w:usb2="00000000" w:usb3="00000000" w:csb0="00000000" w:csb1="00000000"/>
    <w:embedRegular r:id="rId4" w:fontKey="{89D98C15-51CF-4BB1-8ACB-C5C7A334BB55}"/>
  </w:font>
  <w:font w:name="微软雅黑">
    <w:panose1 w:val="020B0503020204020204"/>
    <w:charset w:val="86"/>
    <w:family w:val="auto"/>
    <w:pitch w:val="default"/>
    <w:sig w:usb0="80000287" w:usb1="2ACF3C50" w:usb2="00000016" w:usb3="00000000" w:csb0="0004001F" w:csb1="00000000"/>
    <w:embedRegular r:id="rId5" w:fontKey="{D2626C4E-C436-4990-8BC2-00A3E8F0E7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5636895</wp:posOffset>
              </wp:positionH>
              <wp:positionV relativeFrom="page">
                <wp:posOffset>9963785</wp:posOffset>
              </wp:positionV>
              <wp:extent cx="471170" cy="141605"/>
              <wp:effectExtent l="0" t="0" r="0" b="0"/>
              <wp:wrapNone/>
              <wp:docPr id="4097" name="Shape 8"/>
              <wp:cNvGraphicFramePr/>
              <a:graphic xmlns:a="http://schemas.openxmlformats.org/drawingml/2006/main">
                <a:graphicData uri="http://schemas.microsoft.com/office/word/2010/wordprocessingShape">
                  <wps:wsp>
                    <wps:cNvSpPr/>
                    <wps:spPr>
                      <a:xfrm>
                        <a:off x="0" y="0"/>
                        <a:ext cx="471170" cy="141605"/>
                      </a:xfrm>
                      <a:prstGeom prst="rect">
                        <a:avLst/>
                      </a:prstGeom>
                      <a:ln>
                        <a:noFill/>
                      </a:ln>
                    </wps:spPr>
                    <wps:txbx>
                      <w:txbxContent>
                        <w:p>
                          <w:pPr>
                            <w:pStyle w:val="1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rect id="Shape 8" o:spid="_x0000_s1026" o:spt="1" style="position:absolute;left:0pt;margin-left:443.85pt;margin-top:784.55pt;height:11.15pt;width:37.1pt;mso-position-horizontal-relative:page;mso-position-vertical-relative:page;mso-wrap-style:none;z-index:-251657216;mso-width-relative:page;mso-height-relative:page;" filled="f" stroked="f" coordsize="21600,21600" o:gfxdata="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dbrwvZ&#10;AAAADQEAAA8AAAAAAAAAAQAgAAAAIgAAAGRycy9kb3ducmV2LnhtbFBLAQIUABQAAAAIAIdO4kC5&#10;Me7WrQEAAHUDAAAOAAAAAAAAAAEAIAAAACgBAABkcnMvZTJvRG9jLnhtbFBLBQYAAAAABgAGAFkB&#10;AABHBQ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85F2D"/>
    <w:rsid w:val="359B0A4F"/>
    <w:rsid w:val="472B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jc w:val="left"/>
    </w:pPr>
    <w:rPr>
      <w:rFonts w:ascii="仿宋_GB2312" w:eastAsia="仿宋_GB2312"/>
      <w:kern w:val="0"/>
      <w:sz w:val="24"/>
      <w:szCs w:val="20"/>
    </w:rPr>
  </w:style>
  <w:style w:type="paragraph" w:styleId="3">
    <w:name w:val="Normal Indent"/>
    <w:basedOn w:val="1"/>
    <w:qFormat/>
    <w:uiPriority w:val="99"/>
    <w:pPr>
      <w:ind w:firstLine="420" w:firstLineChars="200"/>
    </w:pPr>
  </w:style>
  <w:style w:type="paragraph" w:styleId="4">
    <w:name w:val="annotation text"/>
    <w:basedOn w:val="1"/>
    <w:qFormat/>
    <w:uiPriority w:val="0"/>
    <w:pPr>
      <w:jc w:val="left"/>
    </w:pPr>
  </w:style>
  <w:style w:type="paragraph" w:styleId="5">
    <w:name w:val="Balloon Text"/>
    <w:basedOn w:val="1"/>
    <w:link w:val="14"/>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0" w:beforeAutospacing="1" w:after="0" w:afterAutospacing="1"/>
      <w:ind w:left="0" w:right="0"/>
      <w:jc w:val="left"/>
    </w:pPr>
    <w:rPr>
      <w:kern w:val="0"/>
      <w:sz w:val="24"/>
      <w:lang w:val="en-US" w:eastAsia="zh-CN"/>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批注框文本 Char"/>
    <w:basedOn w:val="11"/>
    <w:link w:val="5"/>
    <w:qFormat/>
    <w:uiPriority w:val="99"/>
    <w:rPr>
      <w:sz w:val="18"/>
      <w:szCs w:val="18"/>
    </w:rPr>
  </w:style>
  <w:style w:type="paragraph" w:customStyle="1" w:styleId="15">
    <w:name w:val="常用样式（方正仿宋简）"/>
    <w:basedOn w:val="1"/>
    <w:qFormat/>
    <w:uiPriority w:val="0"/>
    <w:pPr>
      <w:spacing w:line="560" w:lineRule="exact"/>
      <w:ind w:firstLine="640" w:firstLineChars="200"/>
    </w:pPr>
    <w:rPr>
      <w:rFonts w:eastAsia="方正仿宋简体" w:cs="Times New Roman"/>
      <w:sz w:val="32"/>
    </w:rPr>
  </w:style>
  <w:style w:type="paragraph" w:customStyle="1" w:styleId="16">
    <w:name w:val="Body text|1"/>
    <w:basedOn w:val="1"/>
    <w:qFormat/>
    <w:uiPriority w:val="0"/>
    <w:pPr>
      <w:spacing w:line="422" w:lineRule="auto"/>
      <w:ind w:firstLine="400"/>
    </w:pPr>
    <w:rPr>
      <w:rFonts w:ascii="宋体" w:hAnsi="宋体" w:cs="宋体"/>
      <w:sz w:val="28"/>
      <w:szCs w:val="28"/>
      <w:lang w:val="zh-TW" w:eastAsia="zh-TW" w:bidi="zh-TW"/>
    </w:rPr>
  </w:style>
  <w:style w:type="paragraph" w:customStyle="1" w:styleId="17">
    <w:name w:val="Other|1"/>
    <w:basedOn w:val="1"/>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Header or footer|1"/>
    <w:basedOn w:val="1"/>
    <w:qFormat/>
    <w:uiPriority w:val="0"/>
    <w:pPr>
      <w:widowControl w:val="0"/>
      <w:shd w:val="clear" w:color="auto" w:fill="auto"/>
      <w:spacing w:line="322" w:lineRule="auto"/>
      <w:ind w:right="150"/>
    </w:pPr>
    <w:rPr>
      <w:sz w:val="30"/>
      <w:szCs w:val="30"/>
      <w:u w:val="none"/>
      <w:shd w:val="clear" w:color="auto" w:fill="auto"/>
      <w:lang w:val="zh-TW" w:eastAsia="zh-TW" w:bidi="zh-TW"/>
    </w:rPr>
  </w:style>
  <w:style w:type="character" w:customStyle="1" w:styleId="19">
    <w:name w:val="font41"/>
    <w:basedOn w:val="11"/>
    <w:qFormat/>
    <w:uiPriority w:val="0"/>
    <w:rPr>
      <w:rFonts w:hint="default" w:ascii="Times New Roman" w:hAnsi="Times New Roman" w:cs="Times New Roman"/>
      <w:color w:val="000000"/>
      <w:sz w:val="22"/>
      <w:szCs w:val="22"/>
      <w:u w:val="none"/>
    </w:rPr>
  </w:style>
  <w:style w:type="character" w:customStyle="1" w:styleId="20">
    <w:name w:val="font21"/>
    <w:basedOn w:val="11"/>
    <w:qFormat/>
    <w:uiPriority w:val="0"/>
    <w:rPr>
      <w:rFonts w:hint="eastAsia" w:ascii="宋体" w:hAnsi="宋体" w:eastAsia="宋体" w:cs="宋体"/>
      <w:color w:val="000000"/>
      <w:sz w:val="22"/>
      <w:szCs w:val="22"/>
      <w:u w:val="none"/>
    </w:rPr>
  </w:style>
  <w:style w:type="character" w:customStyle="1" w:styleId="21">
    <w:name w:val="font91"/>
    <w:basedOn w:val="11"/>
    <w:qFormat/>
    <w:uiPriority w:val="0"/>
    <w:rPr>
      <w:rFonts w:hint="eastAsia" w:ascii="宋体" w:hAnsi="宋体" w:eastAsia="宋体" w:cs="宋体"/>
      <w:color w:val="000000"/>
      <w:sz w:val="22"/>
      <w:szCs w:val="22"/>
      <w:u w:val="none"/>
    </w:rPr>
  </w:style>
  <w:style w:type="character" w:customStyle="1" w:styleId="22">
    <w:name w:val="font51"/>
    <w:basedOn w:val="11"/>
    <w:qFormat/>
    <w:uiPriority w:val="0"/>
    <w:rPr>
      <w:rFonts w:hint="default" w:ascii="Times New Roman" w:hAnsi="Times New Roman" w:cs="Times New Roman"/>
      <w:color w:val="000000"/>
      <w:sz w:val="22"/>
      <w:szCs w:val="22"/>
      <w:u w:val="none"/>
    </w:rPr>
  </w:style>
  <w:style w:type="character" w:customStyle="1" w:styleId="23">
    <w:name w:val="font101"/>
    <w:basedOn w:val="11"/>
    <w:qFormat/>
    <w:uiPriority w:val="0"/>
    <w:rPr>
      <w:rFonts w:hint="eastAsia" w:ascii="宋体" w:hAnsi="宋体" w:eastAsia="宋体" w:cs="宋体"/>
      <w:color w:val="000000"/>
      <w:sz w:val="22"/>
      <w:szCs w:val="22"/>
      <w:u w:val="none"/>
    </w:rPr>
  </w:style>
  <w:style w:type="character" w:customStyle="1" w:styleId="24">
    <w:name w:val="font111"/>
    <w:basedOn w:val="11"/>
    <w:qFormat/>
    <w:uiPriority w:val="0"/>
    <w:rPr>
      <w:rFonts w:hint="eastAsia" w:ascii="宋体" w:hAnsi="宋体" w:eastAsia="宋体" w:cs="宋体"/>
      <w:color w:val="000000"/>
      <w:sz w:val="22"/>
      <w:szCs w:val="22"/>
      <w:u w:val="none"/>
    </w:rPr>
  </w:style>
  <w:style w:type="character" w:customStyle="1" w:styleId="25">
    <w:name w:val="font11"/>
    <w:basedOn w:val="11"/>
    <w:qFormat/>
    <w:uiPriority w:val="0"/>
    <w:rPr>
      <w:rFonts w:hint="default" w:ascii="Times New Roman" w:hAnsi="Times New Roman" w:cs="Times New Roman"/>
      <w:color w:val="000000"/>
      <w:sz w:val="20"/>
      <w:szCs w:val="20"/>
      <w:u w:val="none"/>
    </w:rPr>
  </w:style>
  <w:style w:type="character" w:customStyle="1" w:styleId="26">
    <w:name w:val="font112"/>
    <w:basedOn w:val="11"/>
    <w:qFormat/>
    <w:uiPriority w:val="0"/>
    <w:rPr>
      <w:rFonts w:hint="default" w:ascii="Times New Roman" w:hAnsi="Times New Roman" w:cs="Times New Roman"/>
      <w:color w:val="000000"/>
      <w:sz w:val="20"/>
      <w:szCs w:val="20"/>
      <w:u w:val="none"/>
    </w:rPr>
  </w:style>
  <w:style w:type="character" w:customStyle="1" w:styleId="27">
    <w:name w:val="font81"/>
    <w:basedOn w:val="11"/>
    <w:qFormat/>
    <w:uiPriority w:val="0"/>
    <w:rPr>
      <w:rFonts w:hint="default" w:ascii="Times New Roman" w:hAnsi="Times New Roman" w:cs="Times New Roman"/>
      <w:color w:val="000000"/>
      <w:sz w:val="20"/>
      <w:szCs w:val="20"/>
      <w:u w:val="none"/>
    </w:rPr>
  </w:style>
  <w:style w:type="paragraph" w:customStyle="1" w:styleId="28">
    <w:name w:val="List Paragraph_2e4dd01f-c4b0-4789-a8ec-c929b5b9959f"/>
    <w:basedOn w:val="1"/>
    <w:qFormat/>
    <w:uiPriority w:val="34"/>
    <w:pPr>
      <w:ind w:firstLine="420" w:firstLineChars="200"/>
    </w:p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F6C4F-47B5-4CE9-BFAF-674680185EA9}">
  <ds:schemaRefs/>
</ds:datastoreItem>
</file>

<file path=docProps/app.xml><?xml version="1.0" encoding="utf-8"?>
<Properties xmlns="http://schemas.openxmlformats.org/officeDocument/2006/extended-properties" xmlns:vt="http://schemas.openxmlformats.org/officeDocument/2006/docPropsVTypes">
  <Template>Normal</Template>
  <Pages>15</Pages>
  <Words>4320</Words>
  <Characters>4490</Characters>
  <Paragraphs>347</Paragraphs>
  <TotalTime>2</TotalTime>
  <ScaleCrop>false</ScaleCrop>
  <LinksUpToDate>false</LinksUpToDate>
  <CharactersWithSpaces>4668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2019-06-13T04:44:00Z</dcterms:created>
  <dc:creator>钟韵韵</dc:creator>
  <cp:lastModifiedBy>徐佶</cp:lastModifiedBy>
  <cp:lastPrinted>2023-03-09T05:40:00Z</cp:lastPrinted>
  <dcterms:modified xsi:type="dcterms:W3CDTF">2023-03-27T04:07:50Z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efc2a9558ef442c3a1a98459fe41ac1c_23</vt:lpwstr>
  </property>
</Properties>
</file>